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Framework Ref: RM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6305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RM6305 National Fuels 3</w:t>
      <w:tab/>
      <w:t xml:space="preserve">                                           </w:t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09yEt6BDCibfuUgyg9gVgn0ABA==">CgMxLjAyCGguZ2pkZ3hzOAByITFVSnQ4QlpwWnNGTk9faTRhTjRPTUtONUc3bU54QXNXUg==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